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37D1" w:rsidRDefault="00A437D1" w:rsidP="00C40ACD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</w:t>
      </w:r>
      <w:r w:rsidR="00556B30">
        <w:rPr>
          <w:rFonts w:ascii="Times New Roman" w:hAnsi="Times New Roman" w:cs="Times New Roman"/>
        </w:rPr>
        <w:t xml:space="preserve">                   Приложение  2</w:t>
      </w:r>
      <w:r w:rsidRPr="00375C9D">
        <w:rPr>
          <w:rFonts w:ascii="Times New Roman" w:hAnsi="Times New Roman" w:cs="Times New Roman"/>
        </w:rPr>
        <w:t xml:space="preserve"> к постановлению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  <w:r w:rsidRPr="00375C9D">
        <w:rPr>
          <w:rFonts w:ascii="Times New Roman" w:hAnsi="Times New Roman" w:cs="Times New Roman"/>
        </w:rPr>
        <w:t>Администрации муниципального района</w:t>
      </w:r>
    </w:p>
    <w:p w:rsidR="00A437D1" w:rsidRDefault="00A437D1" w:rsidP="00C40ACD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</w:t>
      </w:r>
      <w:r w:rsidR="00C40ACD">
        <w:rPr>
          <w:rFonts w:ascii="Times New Roman" w:hAnsi="Times New Roman" w:cs="Times New Roman"/>
        </w:rPr>
        <w:t xml:space="preserve">                                     </w:t>
      </w:r>
      <w:r>
        <w:rPr>
          <w:rFonts w:ascii="Times New Roman" w:hAnsi="Times New Roman" w:cs="Times New Roman"/>
        </w:rPr>
        <w:t xml:space="preserve">  </w:t>
      </w:r>
      <w:r w:rsidR="00C40ACD">
        <w:rPr>
          <w:rFonts w:ascii="Times New Roman" w:hAnsi="Times New Roman" w:cs="Times New Roman"/>
        </w:rPr>
        <w:t xml:space="preserve"> "Запол</w:t>
      </w:r>
      <w:r w:rsidR="00CF425E">
        <w:rPr>
          <w:rFonts w:ascii="Times New Roman" w:hAnsi="Times New Roman" w:cs="Times New Roman"/>
        </w:rPr>
        <w:t>ярный район" от 16</w:t>
      </w:r>
      <w:r w:rsidR="0032115B">
        <w:rPr>
          <w:rFonts w:ascii="Times New Roman" w:hAnsi="Times New Roman" w:cs="Times New Roman"/>
        </w:rPr>
        <w:t>.06.2023</w:t>
      </w:r>
      <w:r w:rsidR="00727E82">
        <w:rPr>
          <w:rFonts w:ascii="Times New Roman" w:hAnsi="Times New Roman" w:cs="Times New Roman"/>
        </w:rPr>
        <w:t xml:space="preserve"> </w:t>
      </w:r>
      <w:proofErr w:type="gramStart"/>
      <w:r w:rsidR="004274DE">
        <w:rPr>
          <w:rFonts w:ascii="Times New Roman" w:hAnsi="Times New Roman" w:cs="Times New Roman"/>
        </w:rPr>
        <w:t>№</w:t>
      </w:r>
      <w:r w:rsidR="00C8319C">
        <w:rPr>
          <w:rFonts w:ascii="Times New Roman" w:hAnsi="Times New Roman" w:cs="Times New Roman"/>
        </w:rPr>
        <w:t xml:space="preserve"> </w:t>
      </w:r>
      <w:r w:rsidR="0053202C">
        <w:rPr>
          <w:rFonts w:ascii="Times New Roman" w:hAnsi="Times New Roman" w:cs="Times New Roman"/>
        </w:rPr>
        <w:t xml:space="preserve"> </w:t>
      </w:r>
      <w:r w:rsidR="00CF425E">
        <w:rPr>
          <w:rFonts w:ascii="Times New Roman" w:hAnsi="Times New Roman" w:cs="Times New Roman"/>
        </w:rPr>
        <w:t>184</w:t>
      </w:r>
      <w:bookmarkStart w:id="0" w:name="_GoBack"/>
      <w:bookmarkEnd w:id="0"/>
      <w:proofErr w:type="gramEnd"/>
      <w:r w:rsidR="00EB22A9">
        <w:rPr>
          <w:rFonts w:ascii="Times New Roman" w:hAnsi="Times New Roman" w:cs="Times New Roman"/>
        </w:rPr>
        <w:t>п</w:t>
      </w:r>
      <w:r w:rsidR="004274DE">
        <w:rPr>
          <w:rFonts w:ascii="Times New Roman" w:hAnsi="Times New Roman" w:cs="Times New Roman"/>
        </w:rPr>
        <w:t xml:space="preserve"> </w:t>
      </w:r>
    </w:p>
    <w:p w:rsidR="00A437D1" w:rsidRPr="00FC0229" w:rsidRDefault="0032115B" w:rsidP="0032115B">
      <w:pPr>
        <w:tabs>
          <w:tab w:val="left" w:pos="7830"/>
          <w:tab w:val="right" w:pos="21546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A437D1" w:rsidRPr="00FC0229">
        <w:rPr>
          <w:rFonts w:ascii="Times New Roman" w:hAnsi="Times New Roman" w:cs="Times New Roman"/>
        </w:rPr>
        <w:t xml:space="preserve">Приложение </w:t>
      </w:r>
      <w:r w:rsidR="00A437D1">
        <w:rPr>
          <w:rFonts w:ascii="Times New Roman" w:hAnsi="Times New Roman" w:cs="Times New Roman"/>
        </w:rPr>
        <w:t>1</w:t>
      </w:r>
      <w:r w:rsidR="00A437D1" w:rsidRPr="00FC0229">
        <w:rPr>
          <w:rFonts w:ascii="Times New Roman" w:hAnsi="Times New Roman" w:cs="Times New Roman"/>
        </w:rPr>
        <w:t xml:space="preserve"> </w:t>
      </w:r>
    </w:p>
    <w:p w:rsidR="00A437D1" w:rsidRPr="00FC0229" w:rsidRDefault="00A437D1" w:rsidP="00C40AC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C0229">
        <w:rPr>
          <w:rFonts w:ascii="Times New Roman" w:hAnsi="Times New Roman" w:cs="Times New Roman"/>
        </w:rPr>
        <w:t>к  муниципальной программе</w:t>
      </w:r>
    </w:p>
    <w:p w:rsidR="00A437D1" w:rsidRPr="00FC0229" w:rsidRDefault="00A437D1" w:rsidP="00C40AC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C0229">
        <w:rPr>
          <w:rFonts w:ascii="Times New Roman" w:hAnsi="Times New Roman" w:cs="Times New Roman"/>
        </w:rPr>
        <w:t xml:space="preserve"> «Безопасность на </w:t>
      </w:r>
      <w:proofErr w:type="gramStart"/>
      <w:r w:rsidRPr="00FC0229">
        <w:rPr>
          <w:rFonts w:ascii="Times New Roman" w:hAnsi="Times New Roman" w:cs="Times New Roman"/>
        </w:rPr>
        <w:t>территории  муниципального</w:t>
      </w:r>
      <w:proofErr w:type="gramEnd"/>
      <w:r w:rsidRPr="00FC0229">
        <w:rPr>
          <w:rFonts w:ascii="Times New Roman" w:hAnsi="Times New Roman" w:cs="Times New Roman"/>
        </w:rPr>
        <w:t xml:space="preserve"> </w:t>
      </w:r>
    </w:p>
    <w:p w:rsidR="00A437D1" w:rsidRDefault="00A437D1" w:rsidP="00C40AC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C0229">
        <w:rPr>
          <w:rFonts w:ascii="Times New Roman" w:hAnsi="Times New Roman" w:cs="Times New Roman"/>
        </w:rPr>
        <w:t>района</w:t>
      </w:r>
      <w:r w:rsidR="00C40ACD">
        <w:rPr>
          <w:rFonts w:ascii="Times New Roman" w:hAnsi="Times New Roman" w:cs="Times New Roman"/>
        </w:rPr>
        <w:t xml:space="preserve"> «Заполярный район» на 2019-2030</w:t>
      </w:r>
      <w:r w:rsidRPr="00FC0229">
        <w:rPr>
          <w:rFonts w:ascii="Times New Roman" w:hAnsi="Times New Roman" w:cs="Times New Roman"/>
        </w:rPr>
        <w:t xml:space="preserve"> годы»</w:t>
      </w:r>
    </w:p>
    <w:p w:rsidR="00A437D1" w:rsidRDefault="00A437D1" w:rsidP="00A437D1">
      <w:pPr>
        <w:spacing w:after="0" w:line="240" w:lineRule="auto"/>
        <w:rPr>
          <w:rFonts w:ascii="Times New Roman" w:hAnsi="Times New Roman" w:cs="Times New Roman"/>
        </w:rPr>
      </w:pPr>
    </w:p>
    <w:p w:rsidR="00A437D1" w:rsidRDefault="00A437D1" w:rsidP="00A437D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437D1" w:rsidRDefault="00A437D1" w:rsidP="00A437D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437D1" w:rsidRDefault="00A437D1" w:rsidP="00A437D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437D1" w:rsidRPr="00FC0229" w:rsidRDefault="00A437D1" w:rsidP="00A437D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C0229">
        <w:rPr>
          <w:rFonts w:ascii="Times New Roman" w:hAnsi="Times New Roman" w:cs="Times New Roman"/>
          <w:sz w:val="26"/>
          <w:szCs w:val="26"/>
        </w:rPr>
        <w:t>Перечень целевых показателей муниципальной программы</w:t>
      </w:r>
    </w:p>
    <w:p w:rsidR="00A437D1" w:rsidRDefault="00A437D1" w:rsidP="00A437D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C0229">
        <w:rPr>
          <w:rFonts w:ascii="Times New Roman" w:hAnsi="Times New Roman" w:cs="Times New Roman"/>
          <w:sz w:val="26"/>
          <w:szCs w:val="26"/>
        </w:rPr>
        <w:t>«Безопасность на территории муниципального района</w:t>
      </w:r>
      <w:r w:rsidR="00C40ACD">
        <w:rPr>
          <w:rFonts w:ascii="Times New Roman" w:hAnsi="Times New Roman" w:cs="Times New Roman"/>
          <w:sz w:val="26"/>
          <w:szCs w:val="26"/>
        </w:rPr>
        <w:t xml:space="preserve"> «Заполярный район» на 2019-2030</w:t>
      </w:r>
      <w:r w:rsidRPr="00FC0229">
        <w:rPr>
          <w:rFonts w:ascii="Times New Roman" w:hAnsi="Times New Roman" w:cs="Times New Roman"/>
          <w:sz w:val="26"/>
          <w:szCs w:val="26"/>
        </w:rPr>
        <w:t xml:space="preserve"> годы»</w:t>
      </w:r>
    </w:p>
    <w:p w:rsidR="00A437D1" w:rsidRPr="00A437D1" w:rsidRDefault="00A437D1" w:rsidP="00A437D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tblpX="-768" w:tblpY="1"/>
        <w:tblOverlap w:val="never"/>
        <w:tblW w:w="23323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02"/>
        <w:gridCol w:w="2835"/>
        <w:gridCol w:w="1697"/>
        <w:gridCol w:w="1563"/>
        <w:gridCol w:w="1276"/>
        <w:gridCol w:w="1276"/>
        <w:gridCol w:w="1276"/>
        <w:gridCol w:w="1275"/>
        <w:gridCol w:w="1276"/>
        <w:gridCol w:w="1276"/>
        <w:gridCol w:w="1276"/>
        <w:gridCol w:w="1275"/>
        <w:gridCol w:w="1276"/>
        <w:gridCol w:w="1135"/>
        <w:gridCol w:w="1275"/>
        <w:gridCol w:w="1134"/>
      </w:tblGrid>
      <w:tr w:rsidR="00C40ACD" w:rsidRPr="00A437D1" w:rsidTr="0053202C">
        <w:trPr>
          <w:trHeight w:val="640"/>
          <w:tblCellSpacing w:w="5" w:type="nil"/>
        </w:trPr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Задачи, направленные на достижение цели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Наименование индикатора (показателя)</w:t>
            </w:r>
          </w:p>
        </w:tc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Базовое значение индикатора в год, предшествующий началу реализации муниципальной программы</w:t>
            </w:r>
          </w:p>
        </w:tc>
        <w:tc>
          <w:tcPr>
            <w:tcW w:w="150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Планируемое значение индикатора (показателя) по годам реализации Программы</w:t>
            </w:r>
          </w:p>
        </w:tc>
      </w:tr>
      <w:tr w:rsidR="00A437D1" w:rsidRPr="00A437D1" w:rsidTr="0053202C">
        <w:trPr>
          <w:trHeight w:val="480"/>
          <w:tblCellSpacing w:w="5" w:type="nil"/>
        </w:trPr>
        <w:tc>
          <w:tcPr>
            <w:tcW w:w="22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2019 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2020 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2021 год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2022 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2023 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2024 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2025 год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2026 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2027 год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2028 год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2029 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2030 год</w:t>
            </w:r>
          </w:p>
        </w:tc>
      </w:tr>
      <w:tr w:rsidR="00C40ACD" w:rsidRPr="00A437D1" w:rsidTr="0053202C">
        <w:trPr>
          <w:trHeight w:val="2287"/>
          <w:tblCellSpacing w:w="5" w:type="nil"/>
        </w:trPr>
        <w:tc>
          <w:tcPr>
            <w:tcW w:w="22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Pr="00A437D1">
              <w:rPr>
                <w:sz w:val="20"/>
                <w:szCs w:val="20"/>
              </w:rPr>
              <w:t xml:space="preserve"> 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условий для обучения населения способам и действиям в экстремальных ситуациях </w:t>
            </w:r>
            <w:r w:rsidRPr="00A437D1">
              <w:rPr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Численность неработающего населения, прошедшего обучение по вопросам ГО и ЧС (от общей численности официально зарегистрированного неработающего населения на территории Заполярного района)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9B5456" w:rsidRPr="00A437D1" w:rsidTr="00440524">
        <w:trPr>
          <w:tblCellSpacing w:w="5" w:type="nil"/>
        </w:trPr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Организация профилактической и информационно-пропагандистской работы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Количество тиражей печатных изданий, баннеров направленных на   профилактическую и информаци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онно-пропагандистскую работу – 7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 (из расчета не менее 1000 экз. печатных изданий в 1 тираже, или 1 баннер);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тираж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B5456" w:rsidRPr="00A437D1" w:rsidTr="00440524">
        <w:trPr>
          <w:tblCellSpacing w:w="5" w:type="nil"/>
        </w:trPr>
        <w:tc>
          <w:tcPr>
            <w:tcW w:w="22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Проведение профилактической работы по формированию у населения Заполярного района негативного отношения к экстремистским проявлениям, недопущению вовлечения их в незаконную деятельность религиозных сект и экстремистских организаций, пропаганде идей межнациональной терпимости, дружбы, добрососедства и взаимного уважения, воспитания толерантности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Да – 1</w:t>
            </w:r>
          </w:p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Нет - 0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40ACD" w:rsidRPr="00A437D1" w:rsidTr="0053202C">
        <w:trPr>
          <w:tblCellSpacing w:w="5" w:type="nil"/>
        </w:trPr>
        <w:tc>
          <w:tcPr>
            <w:tcW w:w="22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5320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резерва материально-технических средств, 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создание условий для хранения, использования и восполнения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резервов материальных ресурсов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Объем резервов материальных ресурсов для предупреждения ЧС  (от объемов, 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предусмотренных утвержденными номенклатурами)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C40ACD" w:rsidRPr="00A437D1" w:rsidTr="0053202C">
        <w:trPr>
          <w:tblCellSpacing w:w="5" w:type="nil"/>
        </w:trPr>
        <w:tc>
          <w:tcPr>
            <w:tcW w:w="22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</w:t>
            </w:r>
            <w:r w:rsidR="005320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Предупреждение чрезвычайных ситуаций и ликвидация их последствий, которые могут привести к гибели или </w:t>
            </w:r>
            <w:proofErr w:type="spellStart"/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травмированию</w:t>
            </w:r>
            <w:proofErr w:type="spellEnd"/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 населения, нарушению функционирования систем жизнеобеспечения населения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Количество  погибшего, травмированного населения при ЧС, от общего количества проживающего населения на территории Заполярного района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40ACD" w:rsidRPr="00A437D1" w:rsidTr="0053202C">
        <w:trPr>
          <w:trHeight w:val="53"/>
          <w:tblCellSpacing w:w="5" w:type="nil"/>
        </w:trPr>
        <w:tc>
          <w:tcPr>
            <w:tcW w:w="22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  <w:r w:rsidR="005320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предотвращения гибели людей на водных объектах.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Количество погибшего, травмированного населения на водных объектах в местах массового отдыха населения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24A97" w:rsidRPr="00A437D1" w:rsidTr="0053202C">
        <w:trPr>
          <w:trHeight w:val="890"/>
          <w:tblCellSpacing w:w="5" w:type="nil"/>
        </w:trPr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  <w:r w:rsidR="005320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Повышение антитеррористической защищенности мест массового пребывания людей, социально-значимых объектов и объектов жизнеобеспечения населения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Количество муниципальных образований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сельских поселений Ненецкого автономного округа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, расположенных на территории Заполярного района, в  которых социально-значимые объекты (места массового пребывания людей) оборудованы техническими средствами защиты антитеррористической направленности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24A97" w:rsidRPr="00A437D1" w:rsidTr="0053202C">
        <w:trPr>
          <w:trHeight w:val="53"/>
          <w:tblCellSpacing w:w="5" w:type="nil"/>
        </w:trPr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>
              <w:t xml:space="preserve"> </w:t>
            </w:r>
            <w:r w:rsidRPr="0004625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муниципальных образований и сельских поселений Ненецкого автономного округа, расположенных на территории Заполярного района 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, в  которых осуществляется техническое обслуживание и планово-предупредительный ремонт технических средств защиты антитеррористической направленности социально значимых объектов (места массового пребывания людей)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 соответствии с перечнем мест массового пребывания людей, (исключая п. 7 перечня), утвержденного постановлением главы муниципального района «Заполярный район» от 19.09.2016 № 294пг)</w:t>
            </w: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924A97" w:rsidRPr="00A437D1" w:rsidTr="0053202C">
        <w:trPr>
          <w:trHeight w:val="53"/>
          <w:tblCellSpacing w:w="5" w:type="nil"/>
        </w:trPr>
        <w:tc>
          <w:tcPr>
            <w:tcW w:w="22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725F3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объектов ТЭК  (нах</w:t>
            </w:r>
            <w:r w:rsidR="00924A97">
              <w:rPr>
                <w:rFonts w:ascii="Times New Roman" w:hAnsi="Times New Roman" w:cs="Times New Roman"/>
                <w:sz w:val="20"/>
                <w:szCs w:val="20"/>
              </w:rPr>
              <w:t>одящихся в реестре</w:t>
            </w:r>
            <w:r w:rsidR="00924A97" w:rsidRPr="00924A97">
              <w:rPr>
                <w:rFonts w:ascii="Times New Roman" w:hAnsi="Times New Roman" w:cs="Times New Roman"/>
                <w:sz w:val="20"/>
                <w:szCs w:val="20"/>
              </w:rPr>
              <w:t xml:space="preserve"> объектов топливно-энергетического комплекса, ведение которого осуществляется федеральным органом исполнительной власти, осуществляющим функции по выработке и реализации государственной политики и нормативно-</w:t>
            </w:r>
            <w:r w:rsidR="00924A97" w:rsidRPr="00924A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правовому регулированию в сфере топливно-энергетического комплекса</w:t>
            </w:r>
            <w:r w:rsidR="00924A97">
              <w:rPr>
                <w:rFonts w:ascii="Times New Roman" w:hAnsi="Times New Roman" w:cs="Times New Roman"/>
                <w:sz w:val="20"/>
                <w:szCs w:val="20"/>
              </w:rPr>
              <w:t>)  на которых осуществлен м</w:t>
            </w:r>
            <w:r w:rsidR="00924A97" w:rsidRPr="00924A97">
              <w:rPr>
                <w:rFonts w:ascii="Times New Roman" w:hAnsi="Times New Roman" w:cs="Times New Roman"/>
                <w:sz w:val="20"/>
                <w:szCs w:val="20"/>
              </w:rPr>
              <w:t>онтаж основного ограждения по периметру объект</w:t>
            </w:r>
            <w:r w:rsidR="00924A97">
              <w:rPr>
                <w:rFonts w:ascii="Times New Roman" w:hAnsi="Times New Roman" w:cs="Times New Roman"/>
                <w:sz w:val="20"/>
                <w:szCs w:val="20"/>
              </w:rPr>
              <w:t xml:space="preserve">а </w:t>
            </w:r>
            <w:r w:rsidR="00924A97" w:rsidRPr="00924A97">
              <w:rPr>
                <w:rFonts w:ascii="Times New Roman" w:hAnsi="Times New Roman" w:cs="Times New Roman"/>
                <w:sz w:val="20"/>
                <w:szCs w:val="20"/>
              </w:rPr>
              <w:t>с дополнительным ограждением для защиты от подкопа и верхнего ограждения (</w:t>
            </w:r>
            <w:proofErr w:type="spellStart"/>
            <w:r w:rsidR="00924A97" w:rsidRPr="00924A97">
              <w:rPr>
                <w:rFonts w:ascii="Times New Roman" w:hAnsi="Times New Roman" w:cs="Times New Roman"/>
                <w:sz w:val="20"/>
                <w:szCs w:val="20"/>
              </w:rPr>
              <w:t>прот</w:t>
            </w:r>
            <w:r w:rsidR="00924A97">
              <w:rPr>
                <w:rFonts w:ascii="Times New Roman" w:hAnsi="Times New Roman" w:cs="Times New Roman"/>
                <w:sz w:val="20"/>
                <w:szCs w:val="20"/>
              </w:rPr>
              <w:t>иволазный</w:t>
            </w:r>
            <w:proofErr w:type="spellEnd"/>
            <w:r w:rsidR="00924A97">
              <w:rPr>
                <w:rFonts w:ascii="Times New Roman" w:hAnsi="Times New Roman" w:cs="Times New Roman"/>
                <w:sz w:val="20"/>
                <w:szCs w:val="20"/>
              </w:rPr>
              <w:t xml:space="preserve"> козырек)</w:t>
            </w:r>
            <w:r w:rsidR="00924A97" w:rsidRPr="00924A97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="00924A97" w:rsidRPr="00924A97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единица</w:t>
            </w: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53202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53202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53202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53202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53202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53202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53202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53202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53202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53202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53202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53202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53202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40ACD" w:rsidRPr="00A437D1" w:rsidTr="0053202C">
        <w:trPr>
          <w:trHeight w:val="53"/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</w:t>
            </w:r>
            <w:r w:rsidR="005320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функционирования системы профилактики правонарушений на территории городского и сельских поселений Заполярного района.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="00046253">
              <w:t xml:space="preserve"> </w:t>
            </w:r>
            <w:r w:rsidR="00046253" w:rsidRPr="00046253">
              <w:rPr>
                <w:rFonts w:ascii="Times New Roman" w:hAnsi="Times New Roman" w:cs="Times New Roman"/>
                <w:sz w:val="20"/>
                <w:szCs w:val="20"/>
              </w:rPr>
              <w:t>муниципальных образований и сельских поселений Ненецкого автономного округа, расположенных на территории Заполярного района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, которым оказывается поддержка на выплаты денежного поощрения членам добровольных народных дружин, участвующим в охране общественного порядка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8319C" w:rsidRPr="00A437D1" w:rsidTr="0053202C">
        <w:trPr>
          <w:trHeight w:val="1339"/>
          <w:tblCellSpacing w:w="5" w:type="nil"/>
        </w:trPr>
        <w:tc>
          <w:tcPr>
            <w:tcW w:w="22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  <w:r w:rsidR="005320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Создание и поддержание муниципальной системы оповещения населения в целях обеспечения безопасности населения и защиты материальных и культурных ценностей при возникновении чрезвычайных ситуаций природного и техногенного характера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="00046253">
              <w:t xml:space="preserve"> </w:t>
            </w:r>
            <w:r w:rsidR="00046253" w:rsidRPr="00046253">
              <w:rPr>
                <w:rFonts w:ascii="Times New Roman" w:hAnsi="Times New Roman" w:cs="Times New Roman"/>
                <w:sz w:val="20"/>
                <w:szCs w:val="20"/>
              </w:rPr>
              <w:t>муниципальных образований и сельских поселений Ненецкого автономного округа, расположенных на территории Заполярного района</w:t>
            </w:r>
            <w:r w:rsidR="0004625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 охваченных муниципальной системой оповещения Заполярного района</w:t>
            </w:r>
            <w:r w:rsidR="00046253">
              <w:rPr>
                <w:rFonts w:ascii="Times New Roman" w:hAnsi="Times New Roman" w:cs="Times New Roman"/>
                <w:sz w:val="20"/>
                <w:szCs w:val="20"/>
              </w:rPr>
              <w:t xml:space="preserve"> НАО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C8319C" w:rsidRPr="00A437D1" w:rsidTr="0053202C">
        <w:trPr>
          <w:trHeight w:val="984"/>
          <w:tblCellSpacing w:w="5" w:type="nil"/>
        </w:trPr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="00046253">
              <w:t xml:space="preserve"> </w:t>
            </w:r>
            <w:r w:rsidR="00046253" w:rsidRPr="00046253">
              <w:rPr>
                <w:rFonts w:ascii="Times New Roman" w:hAnsi="Times New Roman" w:cs="Times New Roman"/>
                <w:sz w:val="20"/>
                <w:szCs w:val="20"/>
              </w:rPr>
              <w:t>муниципальных образований и сельских поселений Ненецкого автономного округа, расположенных на территории Заполярного района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, в которых осуществляется поддержание в постоянной готовности муниципальной системы оповещения Заполярного района, и которые находятся в рабочем состоянии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C8319C" w:rsidRPr="00A437D1" w:rsidTr="0053202C">
        <w:trPr>
          <w:trHeight w:val="984"/>
          <w:tblCellSpacing w:w="5" w:type="nil"/>
        </w:trPr>
        <w:tc>
          <w:tcPr>
            <w:tcW w:w="22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19C">
              <w:rPr>
                <w:rFonts w:ascii="Times New Roman" w:eastAsia="Calibri" w:hAnsi="Times New Roman" w:cs="Times New Roman"/>
                <w:sz w:val="20"/>
                <w:szCs w:val="20"/>
              </w:rPr>
              <w:t>Доля нахождения в работоспособном состоянии системы оповещения муниципального района «Заполярный район»</w:t>
            </w:r>
            <w:r w:rsidR="000462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НАО</w:t>
            </w:r>
            <w:r w:rsidRPr="00C831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отчетном периоде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9C" w:rsidRDefault="00C8319C" w:rsidP="00924A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31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</w:t>
            </w:r>
          </w:p>
          <w:p w:rsidR="00C8319C" w:rsidRPr="00C8319C" w:rsidRDefault="00C8319C" w:rsidP="00924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319C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1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(не менее 90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</w:tr>
      <w:tr w:rsidR="004274DE" w:rsidRPr="00A437D1" w:rsidTr="0053202C">
        <w:trPr>
          <w:trHeight w:val="984"/>
          <w:tblCellSpacing w:w="5" w:type="nil"/>
        </w:trPr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9. </w:t>
            </w:r>
            <w:r w:rsidRPr="00A437D1">
              <w:rPr>
                <w:sz w:val="20"/>
                <w:szCs w:val="20"/>
              </w:rPr>
              <w:t xml:space="preserve"> 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укрепления пожарной безопасности в Заполярном районе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="00046253">
              <w:t xml:space="preserve"> </w:t>
            </w:r>
            <w:r w:rsidR="00046253" w:rsidRPr="00046253">
              <w:rPr>
                <w:rFonts w:ascii="Times New Roman" w:hAnsi="Times New Roman" w:cs="Times New Roman"/>
                <w:sz w:val="20"/>
                <w:szCs w:val="20"/>
              </w:rPr>
              <w:t>муниципальных образований и сельских поселений Ненецкого автономного округа, расположенных на территории Заполярного района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, в  которых муниципальный жилой фонд оборудован противопожарными щитами или огнетушителями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4274DE" w:rsidRPr="00A437D1" w:rsidTr="009B5456">
        <w:trPr>
          <w:trHeight w:val="984"/>
          <w:tblCellSpacing w:w="5" w:type="nil"/>
        </w:trPr>
        <w:tc>
          <w:tcPr>
            <w:tcW w:w="22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74D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="00046253">
              <w:t xml:space="preserve"> </w:t>
            </w:r>
            <w:r w:rsidR="00046253" w:rsidRPr="00046253">
              <w:rPr>
                <w:rFonts w:ascii="Times New Roman" w:hAnsi="Times New Roman" w:cs="Times New Roman"/>
                <w:sz w:val="20"/>
                <w:szCs w:val="20"/>
              </w:rPr>
              <w:t>муниципальных образований и сельских поселений Ненецкого автономного округа, расположенных на территории Заполярного района</w:t>
            </w:r>
            <w:r w:rsidR="0004625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4274DE">
              <w:rPr>
                <w:rFonts w:ascii="Times New Roman" w:hAnsi="Times New Roman" w:cs="Times New Roman"/>
                <w:sz w:val="20"/>
                <w:szCs w:val="20"/>
              </w:rPr>
              <w:t xml:space="preserve"> которым была оказана финансовая помощь на реализацию первичных мер пожарной безопасности 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4DE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74DE" w:rsidRDefault="004274DE" w:rsidP="00924A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74DE" w:rsidRPr="004274DE" w:rsidRDefault="004274DE" w:rsidP="00924A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5A6733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74DE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3F3755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3F3755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024EF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024EF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024EF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024EF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024EF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024EF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024EF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024EF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:rsidR="0076191F" w:rsidRPr="00A437D1" w:rsidRDefault="0076191F">
      <w:pPr>
        <w:rPr>
          <w:sz w:val="20"/>
          <w:szCs w:val="20"/>
        </w:rPr>
      </w:pPr>
    </w:p>
    <w:sectPr w:rsidR="0076191F" w:rsidRPr="00A437D1" w:rsidSect="00F27E60">
      <w:pgSz w:w="23814" w:h="16840" w:orient="landscape" w:code="287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7D1"/>
    <w:rsid w:val="00024EF1"/>
    <w:rsid w:val="00046253"/>
    <w:rsid w:val="00085FB7"/>
    <w:rsid w:val="001050ED"/>
    <w:rsid w:val="00172B98"/>
    <w:rsid w:val="00204093"/>
    <w:rsid w:val="00283ADE"/>
    <w:rsid w:val="002D1B82"/>
    <w:rsid w:val="0032115B"/>
    <w:rsid w:val="003F3755"/>
    <w:rsid w:val="00426DA7"/>
    <w:rsid w:val="004274DE"/>
    <w:rsid w:val="004B733A"/>
    <w:rsid w:val="0053202C"/>
    <w:rsid w:val="00556B30"/>
    <w:rsid w:val="005A6733"/>
    <w:rsid w:val="00725F3B"/>
    <w:rsid w:val="00727E82"/>
    <w:rsid w:val="0076191F"/>
    <w:rsid w:val="007702C5"/>
    <w:rsid w:val="00831946"/>
    <w:rsid w:val="00924A97"/>
    <w:rsid w:val="009B5456"/>
    <w:rsid w:val="00A437D1"/>
    <w:rsid w:val="00B17DED"/>
    <w:rsid w:val="00B80C05"/>
    <w:rsid w:val="00C40ACD"/>
    <w:rsid w:val="00C4604B"/>
    <w:rsid w:val="00C8319C"/>
    <w:rsid w:val="00CF425E"/>
    <w:rsid w:val="00DA1F22"/>
    <w:rsid w:val="00EB22A9"/>
    <w:rsid w:val="00F27E60"/>
    <w:rsid w:val="00F36B24"/>
    <w:rsid w:val="00FC5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0B3A4"/>
  <w15:docId w15:val="{8A05F775-316A-449C-87FD-8098A646F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7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02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02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60765A-9AC8-4FD9-8B11-4C6C4B04E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1074</Words>
  <Characters>6123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Головченко Владимир Владимирович</dc:creator>
  <cp:lastModifiedBy>Головченко Владимир Владимирович</cp:lastModifiedBy>
  <cp:revision>8</cp:revision>
  <cp:lastPrinted>2023-06-16T06:58:00Z</cp:lastPrinted>
  <dcterms:created xsi:type="dcterms:W3CDTF">2023-05-04T08:21:00Z</dcterms:created>
  <dcterms:modified xsi:type="dcterms:W3CDTF">2023-06-16T06:58:00Z</dcterms:modified>
</cp:coreProperties>
</file>